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76D4" w14:textId="77777777" w:rsidR="00597B85" w:rsidRPr="00C63A8A" w:rsidRDefault="00C63A8A" w:rsidP="0012220C">
      <w:pPr>
        <w:snapToGrid w:val="0"/>
        <w:spacing w:line="360" w:lineRule="auto"/>
        <w:rPr>
          <w:rFonts w:ascii="Times New Roman" w:eastAsia="仿宋" w:hAnsi="Times New Roman"/>
          <w:sz w:val="24"/>
        </w:rPr>
      </w:pPr>
      <w:r w:rsidRPr="00C63A8A">
        <w:rPr>
          <w:rFonts w:ascii="Times New Roman" w:eastAsia="仿宋" w:hAnsi="Times New Roman"/>
          <w:noProof/>
          <w:sz w:val="24"/>
        </w:rPr>
        <w:drawing>
          <wp:anchor distT="0" distB="0" distL="0" distR="0" simplePos="0" relativeHeight="2" behindDoc="0" locked="0" layoutInCell="1" allowOverlap="1" wp14:anchorId="393A3A4C" wp14:editId="12369818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3276000" cy="4586400"/>
            <wp:effectExtent l="0" t="0" r="635" b="5080"/>
            <wp:wrapTopAndBottom/>
            <wp:docPr id="1026" name="图片 2" descr="C:\Users\lenovo\AppData\Local\Temp\WeChat Files\19adb04d7e7f41ac58f4e6e90d12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276000" cy="4586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58D0A" w14:textId="6A6F2E63" w:rsidR="00597B85" w:rsidRPr="00C63A8A" w:rsidRDefault="00C63A8A" w:rsidP="0012220C">
      <w:pPr>
        <w:snapToGrid w:val="0"/>
        <w:spacing w:line="360" w:lineRule="auto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【</w:t>
      </w:r>
      <w:r w:rsidRPr="00C63A8A">
        <w:rPr>
          <w:rFonts w:ascii="Times New Roman" w:eastAsia="仿宋" w:hAnsi="Times New Roman" w:cs="Times New Roman"/>
          <w:sz w:val="24"/>
        </w:rPr>
        <w:t>姓</w:t>
      </w:r>
      <w:r w:rsidRPr="00C63A8A">
        <w:rPr>
          <w:rFonts w:ascii="Times New Roman" w:eastAsia="仿宋" w:hAnsi="Times New Roman" w:cs="Times New Roman"/>
          <w:sz w:val="24"/>
        </w:rPr>
        <w:t xml:space="preserve">    </w:t>
      </w:r>
      <w:r w:rsidRPr="00C63A8A">
        <w:rPr>
          <w:rFonts w:ascii="Times New Roman" w:eastAsia="仿宋" w:hAnsi="Times New Roman" w:cs="Times New Roman"/>
          <w:sz w:val="24"/>
        </w:rPr>
        <w:t>名</w:t>
      </w:r>
      <w:r>
        <w:rPr>
          <w:rFonts w:ascii="Times New Roman" w:eastAsia="仿宋" w:hAnsi="Times New Roman" w:cs="Times New Roman" w:hint="eastAsia"/>
          <w:sz w:val="24"/>
        </w:rPr>
        <w:t>】</w:t>
      </w:r>
      <w:r w:rsidRPr="00C63A8A">
        <w:rPr>
          <w:rFonts w:ascii="Times New Roman" w:eastAsia="仿宋" w:hAnsi="Times New Roman" w:cs="Times New Roman"/>
          <w:sz w:val="24"/>
        </w:rPr>
        <w:t>彭</w:t>
      </w:r>
      <w:r w:rsidRPr="00C63A8A">
        <w:rPr>
          <w:rFonts w:ascii="Times New Roman" w:eastAsia="仿宋" w:hAnsi="Times New Roman" w:cs="Times New Roman" w:hint="eastAsia"/>
          <w:sz w:val="24"/>
        </w:rPr>
        <w:t xml:space="preserve"> </w:t>
      </w:r>
      <w:r w:rsidRPr="00C63A8A">
        <w:rPr>
          <w:rFonts w:ascii="Times New Roman" w:eastAsia="仿宋" w:hAnsi="Times New Roman" w:cs="Times New Roman"/>
          <w:sz w:val="24"/>
        </w:rPr>
        <w:t>辉</w:t>
      </w:r>
    </w:p>
    <w:p w14:paraId="27E0934C" w14:textId="169D4A0B" w:rsidR="00597B85" w:rsidRPr="00C63A8A" w:rsidRDefault="00C63A8A" w:rsidP="0012220C">
      <w:pPr>
        <w:snapToGrid w:val="0"/>
        <w:spacing w:line="360" w:lineRule="auto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【</w:t>
      </w:r>
      <w:r w:rsidRPr="00C63A8A">
        <w:rPr>
          <w:rFonts w:ascii="Times New Roman" w:eastAsia="仿宋" w:hAnsi="Times New Roman" w:cs="Times New Roman"/>
          <w:sz w:val="24"/>
        </w:rPr>
        <w:t>职称职务</w:t>
      </w:r>
      <w:r>
        <w:rPr>
          <w:rFonts w:ascii="Times New Roman" w:eastAsia="仿宋" w:hAnsi="Times New Roman" w:cs="Times New Roman" w:hint="eastAsia"/>
          <w:sz w:val="24"/>
        </w:rPr>
        <w:t>】</w:t>
      </w:r>
      <w:r w:rsidRPr="00C63A8A">
        <w:rPr>
          <w:rFonts w:ascii="Times New Roman" w:eastAsia="仿宋" w:hAnsi="Times New Roman" w:cs="Times New Roman"/>
          <w:sz w:val="24"/>
        </w:rPr>
        <w:t>副教授、</w:t>
      </w:r>
      <w:r w:rsidRPr="00C63A8A">
        <w:rPr>
          <w:rFonts w:ascii="Times New Roman" w:eastAsia="仿宋" w:hAnsi="Times New Roman" w:cs="Times New Roman" w:hint="eastAsia"/>
          <w:sz w:val="24"/>
        </w:rPr>
        <w:t>硕士生导师</w:t>
      </w:r>
    </w:p>
    <w:p w14:paraId="6D7F9C34" w14:textId="6F32FA6D" w:rsidR="00597B85" w:rsidRPr="00C63A8A" w:rsidRDefault="00C63A8A" w:rsidP="0012220C">
      <w:pPr>
        <w:snapToGrid w:val="0"/>
        <w:spacing w:line="360" w:lineRule="auto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【</w:t>
      </w:r>
      <w:r w:rsidRPr="00C63A8A">
        <w:rPr>
          <w:rFonts w:ascii="Times New Roman" w:eastAsia="仿宋" w:hAnsi="Times New Roman" w:cs="Times New Roman"/>
          <w:sz w:val="24"/>
        </w:rPr>
        <w:t>学科专业</w:t>
      </w:r>
      <w:r>
        <w:rPr>
          <w:rFonts w:ascii="Times New Roman" w:eastAsia="仿宋" w:hAnsi="Times New Roman" w:cs="Times New Roman" w:hint="eastAsia"/>
          <w:sz w:val="24"/>
        </w:rPr>
        <w:t>】</w:t>
      </w:r>
      <w:r w:rsidRPr="00C63A8A">
        <w:rPr>
          <w:rFonts w:ascii="Times New Roman" w:eastAsia="仿宋" w:hAnsi="Times New Roman" w:cs="Times New Roman"/>
          <w:sz w:val="24"/>
        </w:rPr>
        <w:t>高分子化学与物理</w:t>
      </w:r>
      <w:r w:rsidRPr="00C63A8A">
        <w:rPr>
          <w:rFonts w:ascii="Times New Roman" w:eastAsia="仿宋" w:hAnsi="Times New Roman" w:cs="Times New Roman" w:hint="eastAsia"/>
          <w:sz w:val="24"/>
        </w:rPr>
        <w:t>、材料科学与工程</w:t>
      </w:r>
    </w:p>
    <w:p w14:paraId="3623D38B" w14:textId="77777777" w:rsidR="00597B85" w:rsidRPr="00C63A8A" w:rsidRDefault="00C63A8A" w:rsidP="0012220C">
      <w:pPr>
        <w:snapToGrid w:val="0"/>
        <w:spacing w:line="360" w:lineRule="auto"/>
        <w:rPr>
          <w:rFonts w:ascii="Times New Roman" w:eastAsia="仿宋" w:hAnsi="Times New Roman" w:cs="Times New Roman"/>
          <w:sz w:val="24"/>
        </w:rPr>
      </w:pPr>
      <w:r w:rsidRPr="00C63A8A">
        <w:rPr>
          <w:rFonts w:ascii="Times New Roman" w:eastAsia="仿宋" w:hAnsi="Times New Roman" w:cs="Times New Roman" w:hint="eastAsia"/>
          <w:sz w:val="24"/>
        </w:rPr>
        <w:t>【个人简历】</w:t>
      </w:r>
    </w:p>
    <w:p w14:paraId="17774AFF" w14:textId="77777777" w:rsidR="00597B85" w:rsidRPr="00C63A8A" w:rsidRDefault="00C63A8A" w:rsidP="0012220C">
      <w:pPr>
        <w:snapToGrid w:val="0"/>
        <w:spacing w:line="360" w:lineRule="auto"/>
        <w:ind w:firstLineChars="200" w:firstLine="480"/>
        <w:rPr>
          <w:rFonts w:ascii="Times New Roman" w:eastAsia="仿宋" w:hAnsi="Times New Roman"/>
          <w:kern w:val="0"/>
          <w:sz w:val="24"/>
        </w:rPr>
      </w:pPr>
      <w:r w:rsidRPr="00C63A8A">
        <w:rPr>
          <w:rFonts w:ascii="Times New Roman" w:eastAsia="仿宋" w:hAnsi="Times New Roman" w:cs="Times New Roman" w:hint="eastAsia"/>
          <w:kern w:val="0"/>
          <w:sz w:val="24"/>
        </w:rPr>
        <w:t>彭辉，男，</w:t>
      </w:r>
      <w:bookmarkStart w:id="0" w:name="OLE_LINK5"/>
      <w:r w:rsidRPr="00C63A8A">
        <w:rPr>
          <w:rFonts w:ascii="Times New Roman" w:eastAsia="仿宋" w:hAnsi="Times New Roman" w:cs="Times New Roman" w:hint="eastAsia"/>
          <w:kern w:val="0"/>
          <w:sz w:val="24"/>
        </w:rPr>
        <w:t>副教授、硕士生导师。</w:t>
      </w:r>
      <w:bookmarkEnd w:id="0"/>
      <w:r w:rsidRPr="00C63A8A">
        <w:rPr>
          <w:rFonts w:ascii="Times New Roman" w:eastAsia="仿宋" w:hAnsi="Times New Roman" w:cs="Times New Roman"/>
          <w:kern w:val="0"/>
          <w:sz w:val="24"/>
        </w:rPr>
        <w:t>2010</w:t>
      </w:r>
      <w:r w:rsidRPr="00C63A8A">
        <w:rPr>
          <w:rFonts w:ascii="Times New Roman" w:eastAsia="仿宋" w:hAnsi="Times New Roman" w:cs="Times New Roman"/>
          <w:kern w:val="0"/>
          <w:sz w:val="24"/>
        </w:rPr>
        <w:t>年本科毕业于西北师范大学化学化工学院化学专业，</w:t>
      </w:r>
      <w:r w:rsidRPr="00C63A8A">
        <w:rPr>
          <w:rFonts w:ascii="Times New Roman" w:eastAsia="仿宋" w:hAnsi="Times New Roman" w:cs="Times New Roman"/>
          <w:kern w:val="0"/>
          <w:sz w:val="24"/>
        </w:rPr>
        <w:t>2010-2016</w:t>
      </w:r>
      <w:r w:rsidRPr="00C63A8A">
        <w:rPr>
          <w:rFonts w:ascii="Times New Roman" w:eastAsia="仿宋" w:hAnsi="Times New Roman" w:cs="Times New Roman"/>
          <w:kern w:val="0"/>
          <w:sz w:val="24"/>
        </w:rPr>
        <w:t>年在西北师范大学化学化工学院攻读高分子化学与物理专业硕士、博士学位。</w:t>
      </w:r>
      <w:r w:rsidRPr="00C63A8A">
        <w:rPr>
          <w:rFonts w:ascii="Times New Roman" w:eastAsia="仿宋" w:hAnsi="Times New Roman" w:cs="Times New Roman"/>
          <w:kern w:val="0"/>
          <w:sz w:val="24"/>
        </w:rPr>
        <w:t>2015-2017</w:t>
      </w:r>
      <w:r w:rsidRPr="00C63A8A">
        <w:rPr>
          <w:rFonts w:ascii="Times New Roman" w:eastAsia="仿宋" w:hAnsi="Times New Roman" w:cs="Times New Roman"/>
          <w:kern w:val="0"/>
          <w:sz w:val="24"/>
        </w:rPr>
        <w:t>年在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美国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T</w:t>
      </w:r>
      <w:r w:rsidRPr="00C63A8A">
        <w:rPr>
          <w:rFonts w:ascii="Times New Roman" w:eastAsia="仿宋" w:hAnsi="Times New Roman" w:cs="Times New Roman"/>
          <w:kern w:val="0"/>
          <w:sz w:val="24"/>
        </w:rPr>
        <w:t>he University of Akron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（</w:t>
      </w:r>
      <w:r w:rsidRPr="00C63A8A">
        <w:rPr>
          <w:rFonts w:ascii="Times New Roman" w:eastAsia="仿宋" w:hAnsi="Times New Roman" w:cs="Times New Roman"/>
          <w:kern w:val="0"/>
          <w:sz w:val="24"/>
        </w:rPr>
        <w:t>阿克伦大学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）</w:t>
      </w:r>
      <w:r w:rsidRPr="00C63A8A">
        <w:rPr>
          <w:rFonts w:ascii="Times New Roman" w:eastAsia="仿宋" w:hAnsi="Times New Roman" w:cs="Times New Roman"/>
          <w:kern w:val="0"/>
          <w:sz w:val="24"/>
        </w:rPr>
        <w:t>高分子工程系进行博士联合培养和博士后研究工作。</w:t>
      </w:r>
      <w:r w:rsidRPr="00C63A8A">
        <w:rPr>
          <w:rFonts w:ascii="Times New Roman" w:eastAsia="仿宋" w:hAnsi="Times New Roman" w:cs="Times New Roman"/>
          <w:kern w:val="0"/>
          <w:sz w:val="24"/>
        </w:rPr>
        <w:t>2016-</w:t>
      </w:r>
      <w:r w:rsidRPr="00C63A8A">
        <w:rPr>
          <w:rFonts w:ascii="Times New Roman" w:eastAsia="仿宋" w:hAnsi="Times New Roman" w:cs="Times New Roman"/>
          <w:kern w:val="0"/>
          <w:sz w:val="24"/>
        </w:rPr>
        <w:t>至今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在</w:t>
      </w:r>
      <w:r w:rsidRPr="00C63A8A">
        <w:rPr>
          <w:rFonts w:ascii="Times New Roman" w:eastAsia="仿宋" w:hAnsi="Times New Roman" w:cs="Times New Roman"/>
          <w:kern w:val="0"/>
          <w:sz w:val="24"/>
        </w:rPr>
        <w:t>西</w:t>
      </w:r>
      <w:r w:rsidRPr="00C63A8A">
        <w:rPr>
          <w:rFonts w:ascii="Times New Roman" w:eastAsia="仿宋" w:hAnsi="Times New Roman" w:hint="eastAsia"/>
          <w:kern w:val="0"/>
          <w:sz w:val="24"/>
        </w:rPr>
        <w:t>北师范大学化学化工学院、生态功能高分子材料教育部重点实验室从事教学与科研工作。</w:t>
      </w:r>
    </w:p>
    <w:p w14:paraId="5684E7C3" w14:textId="77777777" w:rsidR="00597B85" w:rsidRPr="00C63A8A" w:rsidRDefault="00C63A8A" w:rsidP="0012220C">
      <w:pPr>
        <w:snapToGrid w:val="0"/>
        <w:spacing w:line="360" w:lineRule="auto"/>
        <w:rPr>
          <w:rFonts w:ascii="Times New Roman" w:eastAsia="仿宋" w:hAnsi="Times New Roman" w:cs="Times New Roman"/>
          <w:sz w:val="24"/>
        </w:rPr>
      </w:pPr>
      <w:r w:rsidRPr="00C63A8A">
        <w:rPr>
          <w:rFonts w:ascii="Times New Roman" w:eastAsia="仿宋" w:hAnsi="Times New Roman" w:cs="Times New Roman" w:hint="eastAsia"/>
          <w:sz w:val="24"/>
        </w:rPr>
        <w:t>【研究领域与成果】</w:t>
      </w:r>
    </w:p>
    <w:p w14:paraId="43BBF67C" w14:textId="77777777" w:rsidR="00597B85" w:rsidRPr="00C63A8A" w:rsidRDefault="00C63A8A" w:rsidP="0012220C">
      <w:pPr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</w:rPr>
      </w:pPr>
      <w:r w:rsidRPr="00C63A8A">
        <w:rPr>
          <w:rFonts w:ascii="Times New Roman" w:eastAsia="仿宋" w:hAnsi="Times New Roman" w:cs="Times New Roman" w:hint="eastAsia"/>
          <w:kern w:val="0"/>
          <w:sz w:val="24"/>
        </w:rPr>
        <w:t>主要从事新能源材料</w:t>
      </w:r>
      <w:r w:rsidRPr="00C63A8A">
        <w:rPr>
          <w:rFonts w:ascii="Times New Roman" w:eastAsia="仿宋" w:hAnsi="Times New Roman" w:cs="Times New Roman"/>
          <w:kern w:val="0"/>
          <w:sz w:val="24"/>
        </w:rPr>
        <w:t>及新型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电化学储能器件方面的研究工作</w:t>
      </w:r>
      <w:r w:rsidRPr="00C63A8A">
        <w:rPr>
          <w:rFonts w:ascii="Times New Roman" w:eastAsia="仿宋" w:hAnsi="Times New Roman" w:cs="Times New Roman"/>
          <w:kern w:val="0"/>
          <w:sz w:val="24"/>
        </w:rPr>
        <w:t>。迄今，以第一作者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/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通讯作者</w:t>
      </w:r>
      <w:r w:rsidRPr="00C63A8A">
        <w:rPr>
          <w:rFonts w:ascii="Times New Roman" w:eastAsia="仿宋" w:hAnsi="Times New Roman" w:cs="Times New Roman"/>
          <w:kern w:val="0"/>
          <w:sz w:val="24"/>
        </w:rPr>
        <w:t>在</w:t>
      </w:r>
      <w:r w:rsidRPr="00C63A8A">
        <w:rPr>
          <w:rFonts w:ascii="Times New Roman" w:eastAsia="仿宋" w:hAnsi="Times New Roman" w:cs="Times New Roman"/>
          <w:kern w:val="0"/>
          <w:sz w:val="24"/>
        </w:rPr>
        <w:t>J. Mater. Chem. A</w:t>
      </w:r>
      <w:r w:rsidRPr="00C63A8A">
        <w:rPr>
          <w:rFonts w:ascii="Times New Roman" w:eastAsia="仿宋" w:hAnsi="Times New Roman" w:cs="Times New Roman"/>
          <w:kern w:val="0"/>
          <w:sz w:val="24"/>
        </w:rPr>
        <w:t>、</w:t>
      </w:r>
      <w:r w:rsidRPr="00C63A8A">
        <w:rPr>
          <w:rFonts w:ascii="Times New Roman" w:eastAsia="仿宋" w:hAnsi="Times New Roman" w:cs="Times New Roman"/>
          <w:kern w:val="0"/>
          <w:sz w:val="24"/>
        </w:rPr>
        <w:t>ACS Appl. Mater. Interface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、</w:t>
      </w:r>
      <w:r w:rsidRPr="00C63A8A">
        <w:rPr>
          <w:rFonts w:ascii="Times New Roman" w:eastAsia="仿宋" w:hAnsi="Times New Roman" w:cs="Times New Roman"/>
          <w:kern w:val="0"/>
          <w:sz w:val="24"/>
        </w:rPr>
        <w:t>J. Power Sources</w:t>
      </w:r>
      <w:r w:rsidRPr="00C63A8A">
        <w:rPr>
          <w:rFonts w:ascii="Times New Roman" w:eastAsia="仿宋" w:hAnsi="Times New Roman" w:cs="Times New Roman"/>
          <w:kern w:val="0"/>
          <w:sz w:val="24"/>
        </w:rPr>
        <w:t>等国际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著名</w:t>
      </w:r>
      <w:r w:rsidRPr="00C63A8A">
        <w:rPr>
          <w:rFonts w:ascii="Times New Roman" w:eastAsia="仿宋" w:hAnsi="Times New Roman" w:cs="Times New Roman"/>
          <w:kern w:val="0"/>
          <w:sz w:val="24"/>
        </w:rPr>
        <w:t>期刊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发表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SCI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学术论文</w:t>
      </w:r>
      <w:r w:rsidRPr="00C63A8A">
        <w:rPr>
          <w:rFonts w:ascii="Times New Roman" w:eastAsia="仿宋" w:hAnsi="Times New Roman" w:cs="Times New Roman"/>
          <w:kern w:val="0"/>
          <w:sz w:val="24"/>
        </w:rPr>
        <w:t>50</w:t>
      </w:r>
      <w:r w:rsidRPr="00C63A8A">
        <w:rPr>
          <w:rFonts w:ascii="Times New Roman" w:eastAsia="仿宋" w:hAnsi="Times New Roman" w:cs="Times New Roman"/>
          <w:kern w:val="0"/>
          <w:sz w:val="24"/>
        </w:rPr>
        <w:t>余篇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（</w:t>
      </w:r>
      <w:r w:rsidRPr="00C63A8A">
        <w:rPr>
          <w:rFonts w:ascii="Times New Roman" w:eastAsia="仿宋" w:hAnsi="Times New Roman" w:cs="Times New Roman"/>
          <w:kern w:val="0"/>
          <w:sz w:val="24"/>
        </w:rPr>
        <w:t>Ⅰ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区论文</w:t>
      </w:r>
      <w:r w:rsidRPr="00C63A8A">
        <w:rPr>
          <w:rFonts w:ascii="Times New Roman" w:eastAsia="仿宋" w:hAnsi="Times New Roman" w:cs="Times New Roman"/>
          <w:kern w:val="0"/>
          <w:sz w:val="24"/>
        </w:rPr>
        <w:t>20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余</w:t>
      </w:r>
      <w:r w:rsidRPr="00C63A8A">
        <w:rPr>
          <w:rFonts w:ascii="Times New Roman" w:eastAsia="仿宋" w:hAnsi="Times New Roman" w:cs="Times New Roman"/>
          <w:kern w:val="0"/>
          <w:sz w:val="24"/>
        </w:rPr>
        <w:t>篇）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，获国家授权发明专利</w:t>
      </w:r>
      <w:r w:rsidRPr="00C63A8A">
        <w:rPr>
          <w:rFonts w:ascii="Times New Roman" w:eastAsia="仿宋" w:hAnsi="Times New Roman" w:cs="Times New Roman"/>
          <w:kern w:val="0"/>
          <w:sz w:val="24"/>
        </w:rPr>
        <w:t>6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件</w:t>
      </w:r>
      <w:r w:rsidRPr="00C63A8A">
        <w:rPr>
          <w:rFonts w:ascii="Times New Roman" w:eastAsia="仿宋" w:hAnsi="Times New Roman" w:cs="Times New Roman"/>
          <w:kern w:val="0"/>
          <w:sz w:val="24"/>
        </w:rPr>
        <w:t>。曾获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硕士、</w:t>
      </w:r>
      <w:r w:rsidRPr="00C63A8A">
        <w:rPr>
          <w:rFonts w:ascii="Times New Roman" w:eastAsia="仿宋" w:hAnsi="Times New Roman" w:cs="Times New Roman"/>
          <w:kern w:val="0"/>
          <w:sz w:val="24"/>
        </w:rPr>
        <w:t>博士研究生国家奖学金（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2</w:t>
      </w:r>
      <w:r w:rsidRPr="00C63A8A">
        <w:rPr>
          <w:rFonts w:ascii="Times New Roman" w:eastAsia="仿宋" w:hAnsi="Times New Roman" w:cs="Times New Roman"/>
          <w:kern w:val="0"/>
          <w:sz w:val="24"/>
        </w:rPr>
        <w:t>012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、</w:t>
      </w:r>
      <w:r w:rsidRPr="00C63A8A">
        <w:rPr>
          <w:rFonts w:ascii="Times New Roman" w:eastAsia="仿宋" w:hAnsi="Times New Roman" w:cs="Times New Roman"/>
          <w:kern w:val="0"/>
          <w:sz w:val="24"/>
        </w:rPr>
        <w:t>2014</w:t>
      </w:r>
      <w:r w:rsidRPr="00C63A8A">
        <w:rPr>
          <w:rFonts w:ascii="Times New Roman" w:eastAsia="仿宋" w:hAnsi="Times New Roman" w:cs="Times New Roman"/>
          <w:kern w:val="0"/>
          <w:sz w:val="24"/>
        </w:rPr>
        <w:t>年和</w:t>
      </w:r>
      <w:r w:rsidRPr="00C63A8A">
        <w:rPr>
          <w:rFonts w:ascii="Times New Roman" w:eastAsia="仿宋" w:hAnsi="Times New Roman" w:cs="Times New Roman"/>
          <w:kern w:val="0"/>
          <w:sz w:val="24"/>
        </w:rPr>
        <w:t>2015</w:t>
      </w:r>
      <w:r w:rsidRPr="00C63A8A">
        <w:rPr>
          <w:rFonts w:ascii="Times New Roman" w:eastAsia="仿宋" w:hAnsi="Times New Roman" w:cs="Times New Roman"/>
          <w:kern w:val="0"/>
          <w:sz w:val="24"/>
        </w:rPr>
        <w:t>年）、获国家留学基金委公派出国留学奖学金（</w:t>
      </w:r>
      <w:r w:rsidRPr="00C63A8A">
        <w:rPr>
          <w:rFonts w:ascii="Times New Roman" w:eastAsia="仿宋" w:hAnsi="Times New Roman" w:cs="Times New Roman"/>
          <w:kern w:val="0"/>
          <w:sz w:val="24"/>
        </w:rPr>
        <w:t>2015</w:t>
      </w:r>
      <w:r w:rsidRPr="00C63A8A">
        <w:rPr>
          <w:rFonts w:ascii="Times New Roman" w:eastAsia="仿宋" w:hAnsi="Times New Roman" w:cs="Times New Roman"/>
          <w:kern w:val="0"/>
          <w:sz w:val="24"/>
        </w:rPr>
        <w:t>年）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，</w:t>
      </w:r>
      <w:r w:rsidRPr="00C63A8A">
        <w:rPr>
          <w:rFonts w:ascii="Times New Roman" w:eastAsia="仿宋" w:hAnsi="Times New Roman" w:cs="Times New Roman"/>
          <w:kern w:val="0"/>
          <w:sz w:val="24"/>
        </w:rPr>
        <w:lastRenderedPageBreak/>
        <w:t>获甘肃省自然科学二等奖（</w:t>
      </w:r>
      <w:r w:rsidRPr="00C63A8A">
        <w:rPr>
          <w:rFonts w:ascii="Times New Roman" w:eastAsia="仿宋" w:hAnsi="Times New Roman" w:cs="Times New Roman"/>
          <w:kern w:val="0"/>
          <w:sz w:val="24"/>
        </w:rPr>
        <w:t>2015</w:t>
      </w:r>
      <w:r w:rsidRPr="00C63A8A">
        <w:rPr>
          <w:rFonts w:ascii="Times New Roman" w:eastAsia="仿宋" w:hAnsi="Times New Roman" w:cs="Times New Roman"/>
          <w:kern w:val="0"/>
          <w:sz w:val="24"/>
        </w:rPr>
        <w:t>年）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等，</w:t>
      </w:r>
      <w:r w:rsidRPr="00C63A8A">
        <w:rPr>
          <w:rFonts w:ascii="Times New Roman" w:eastAsia="仿宋" w:hAnsi="Times New Roman" w:cs="Times New Roman"/>
          <w:kern w:val="0"/>
          <w:sz w:val="24"/>
        </w:rPr>
        <w:t>博士论文《聚合物基特殊结构碳纳米材料构筑新型超级电容器研究》入选</w:t>
      </w:r>
      <w:r w:rsidRPr="00C63A8A">
        <w:rPr>
          <w:rFonts w:ascii="Times New Roman" w:eastAsia="仿宋" w:hAnsi="Times New Roman" w:cs="Times New Roman"/>
          <w:kern w:val="0"/>
          <w:sz w:val="24"/>
        </w:rPr>
        <w:t>2016</w:t>
      </w:r>
      <w:r w:rsidRPr="00C63A8A">
        <w:rPr>
          <w:rFonts w:ascii="Times New Roman" w:eastAsia="仿宋" w:hAnsi="Times New Roman" w:cs="Times New Roman"/>
          <w:kern w:val="0"/>
          <w:sz w:val="24"/>
        </w:rPr>
        <w:t>年甘肃省优秀博士论文。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近年来，主持国家自然科学基金项目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1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项，</w:t>
      </w:r>
      <w:r w:rsidRPr="00C63A8A">
        <w:rPr>
          <w:rFonts w:ascii="Times New Roman" w:eastAsia="仿宋" w:hAnsi="Times New Roman" w:cs="Times New Roman" w:hint="eastAsia"/>
          <w:sz w:val="24"/>
          <w:szCs w:val="24"/>
        </w:rPr>
        <w:t>甘肃省杰出青年基金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项目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1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项，甘肃省青年科技人才托举工程项目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1</w:t>
      </w:r>
      <w:r w:rsidRPr="00C63A8A">
        <w:rPr>
          <w:rFonts w:ascii="Times New Roman" w:eastAsia="仿宋" w:hAnsi="Times New Roman" w:cs="Times New Roman" w:hint="eastAsia"/>
          <w:kern w:val="0"/>
          <w:sz w:val="24"/>
        </w:rPr>
        <w:t>项。</w:t>
      </w:r>
    </w:p>
    <w:p w14:paraId="1F227AFD" w14:textId="77777777" w:rsidR="00597B85" w:rsidRPr="00C63A8A" w:rsidRDefault="00597B85" w:rsidP="0012220C">
      <w:pPr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14:paraId="08D50C89" w14:textId="77777777" w:rsidR="00597B85" w:rsidRPr="00C63A8A" w:rsidRDefault="00C63A8A" w:rsidP="0012220C">
      <w:pPr>
        <w:snapToGrid w:val="0"/>
        <w:spacing w:line="360" w:lineRule="auto"/>
        <w:rPr>
          <w:rFonts w:ascii="Times New Roman" w:eastAsia="仿宋" w:hAnsi="Times New Roman" w:cs="Times New Roman"/>
          <w:sz w:val="24"/>
        </w:rPr>
      </w:pPr>
      <w:r w:rsidRPr="00C63A8A">
        <w:rPr>
          <w:rFonts w:ascii="Times New Roman" w:eastAsia="仿宋" w:hAnsi="Times New Roman" w:cs="Times New Roman" w:hint="eastAsia"/>
          <w:sz w:val="24"/>
        </w:rPr>
        <w:t>【代表性论文】</w:t>
      </w:r>
    </w:p>
    <w:p w14:paraId="704EA854" w14:textId="77777777" w:rsidR="00597B85" w:rsidRPr="00C63A8A" w:rsidRDefault="00C63A8A" w:rsidP="0012220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uto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Hui Peng*, Shengliang Qi, Qian Miao, Rui Zhao, Yipu Xu, Guofu Ma*, Ziqiang Lei, Formation of nitrogen-doped holey carbon nanosheets via self-generated template assisted carbonization of polyimide nanoflowers for supercapacitor, J. Power Sources, 2020, 482, 228993.</w:t>
      </w:r>
    </w:p>
    <w:p w14:paraId="149C8013" w14:textId="77777777" w:rsidR="00597B85" w:rsidRPr="00C63A8A" w:rsidRDefault="00C63A8A" w:rsidP="0012220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uto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Hui Peng*, Lele Xiao, Kanjun Sun, Guofu Ma*, Ganggang Wei, Ziqiang Lei, Preparation of a cheap and environmentally friendly separator by coaxial electrospinning toward suppressing self-discharge of supercapacitors,</w:t>
      </w:r>
      <w:bookmarkStart w:id="1" w:name="OLE_LINK36"/>
      <w:bookmarkStart w:id="2" w:name="OLE_LINK37"/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J. </w:t>
      </w:r>
      <w:bookmarkStart w:id="3" w:name="OLE_LINK16"/>
      <w:bookmarkStart w:id="4" w:name="OLE_LINK17"/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Power Sources</w:t>
      </w:r>
      <w:bookmarkEnd w:id="3"/>
      <w:bookmarkEnd w:id="4"/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, 2019, 435, 226800.</w:t>
      </w:r>
      <w:bookmarkEnd w:id="1"/>
      <w:bookmarkEnd w:id="2"/>
    </w:p>
    <w:p w14:paraId="52EA1F8F" w14:textId="77777777" w:rsidR="00597B85" w:rsidRPr="00C63A8A" w:rsidRDefault="00C63A8A" w:rsidP="0012220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uto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Hui Peng</w:t>
      </w:r>
      <w:bookmarkStart w:id="5" w:name="OLE_LINK1"/>
      <w:bookmarkStart w:id="6" w:name="OLE_LINK2"/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*</w:t>
      </w:r>
      <w:bookmarkEnd w:id="5"/>
      <w:bookmarkEnd w:id="6"/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, Yaya Lv, Ganggang Wei, Jiezi Zhou, Xiaojie Gao, Kanjun Sun, Guofu Ma* and Ziqiang Lei, A flexible and self-healing hydrogel electrolyte for smart supercapacitor, </w:t>
      </w:r>
      <w:bookmarkStart w:id="7" w:name="OLE_LINK38"/>
      <w:bookmarkStart w:id="8" w:name="OLE_LINK39"/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J. Power Sources, 2019, 297, 351-358.</w:t>
      </w:r>
      <w:bookmarkEnd w:id="7"/>
      <w:bookmarkEnd w:id="8"/>
    </w:p>
    <w:p w14:paraId="7AC995CD" w14:textId="77777777" w:rsidR="00597B85" w:rsidRPr="00C63A8A" w:rsidRDefault="00C63A8A" w:rsidP="0012220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uto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Hui Peng*, Rui Zhao, Jing Liang, Sihan Wang, Fei Wang, Jiezi Zhou, Guofu Ma and Ziqiang Lei*, Template-Confined Growth of Poly(4-aminodiphenylamine) Nanosheets as Positive Electrode toward Superlong-Life Asymmetric Supercapacitor, ACS Appl. Mater. Interfaces, 2018, 10, 37125−37134.</w:t>
      </w:r>
    </w:p>
    <w:p w14:paraId="2284C60C" w14:textId="77777777" w:rsidR="00597B85" w:rsidRPr="00C63A8A" w:rsidRDefault="00C63A8A" w:rsidP="0012220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uto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Hui Peng, Chunding Wei, Kai Wang, Tianyu Meng, Guofu Ma, Ziqiang Lei* and Xiong Gong, Ni</w:t>
      </w: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  <w:vertAlign w:val="subscript"/>
        </w:rPr>
        <w:t>0.85</w:t>
      </w: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Se@MoSe</w:t>
      </w: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Nanosheet Arrays as the Electrode for HighPerformance Supercapacitors, ACS Appl. Mater. Interfaces, 2017, 9, 17067−17075</w:t>
      </w:r>
      <w:r w:rsidRPr="00C63A8A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.</w:t>
      </w:r>
    </w:p>
    <w:p w14:paraId="5AAE757A" w14:textId="77777777" w:rsidR="00597B85" w:rsidRPr="00C63A8A" w:rsidRDefault="00C63A8A" w:rsidP="0012220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uto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Hui Peng, Jiezi Zhou, Kanjun Sun, Guofu Ma*, Zhiguo Zhang, Enke Feng and Ziqiang Lei</w:t>
      </w:r>
      <w:r w:rsidRPr="00C63A8A">
        <w:rPr>
          <w:rFonts w:ascii="Times New Roman" w:eastAsia="仿宋" w:hAnsi="Times New Roman" w:cs="Times New Roman"/>
          <w:sz w:val="24"/>
          <w:szCs w:val="24"/>
        </w:rPr>
        <w:t xml:space="preserve">*, </w:t>
      </w: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High-Performance Asymmetric Supercapacitor Designed with a Novel NiSe@MoSe</w:t>
      </w: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Pr="00C63A8A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Nanosheet Array and Nitrogen-Doped Carbon Nanosheet, ACS Sustainable Chem. Eng. 2017, 5, 5951−5963.</w:t>
      </w:r>
    </w:p>
    <w:p w14:paraId="71DDAF38" w14:textId="77777777" w:rsidR="00597B85" w:rsidRPr="00C63A8A" w:rsidRDefault="00C63A8A" w:rsidP="0012220C">
      <w:pPr>
        <w:numPr>
          <w:ilvl w:val="0"/>
          <w:numId w:val="1"/>
        </w:numPr>
        <w:snapToGrid w:val="0"/>
        <w:spacing w:afterLines="50" w:after="156" w:line="360" w:lineRule="auto"/>
        <w:ind w:left="408" w:hangingChars="170" w:hanging="408"/>
        <w:outlineLvl w:val="3"/>
        <w:rPr>
          <w:rFonts w:ascii="Times New Roman" w:eastAsia="仿宋" w:hAnsi="Times New Roman" w:cs="Times New Roman"/>
          <w:sz w:val="24"/>
          <w:szCs w:val="24"/>
        </w:rPr>
      </w:pPr>
      <w:r w:rsidRPr="00C63A8A">
        <w:rPr>
          <w:rFonts w:ascii="Times New Roman" w:eastAsia="仿宋" w:hAnsi="Times New Roman" w:cs="Times New Roman"/>
          <w:bCs/>
          <w:sz w:val="24"/>
          <w:szCs w:val="24"/>
        </w:rPr>
        <w:t>Hui Peng</w:t>
      </w:r>
      <w:r w:rsidRPr="00C63A8A">
        <w:rPr>
          <w:rFonts w:ascii="Times New Roman" w:eastAsia="仿宋" w:hAnsi="Times New Roman" w:cs="Times New Roman"/>
          <w:sz w:val="24"/>
          <w:szCs w:val="24"/>
        </w:rPr>
        <w:t>, Guofu Ma*, Kanjun Sun, Zhiguo Zhang, Qian Yang, Ziqiang Lei*, Nitrogen-doped interconnected carbon nanosheets from pomelo mesocarps for high performance supercapacitors, Electrochim. Acta, 2016, 190, 862-871.</w:t>
      </w:r>
    </w:p>
    <w:p w14:paraId="6097F8BE" w14:textId="77777777" w:rsidR="00597B85" w:rsidRPr="00C63A8A" w:rsidRDefault="00C63A8A" w:rsidP="0012220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uto"/>
        <w:ind w:left="408" w:hangingChars="170" w:hanging="408"/>
        <w:rPr>
          <w:rFonts w:ascii="Times New Roman" w:eastAsia="仿宋" w:hAnsi="Times New Roman" w:cs="Times New Roman"/>
          <w:bCs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bCs/>
          <w:sz w:val="24"/>
          <w:szCs w:val="24"/>
        </w:rPr>
        <w:t>Hui Peng</w:t>
      </w:r>
      <w:r w:rsidRPr="00C63A8A">
        <w:rPr>
          <w:rFonts w:ascii="Times New Roman" w:eastAsia="仿宋" w:hAnsi="Times New Roman" w:cs="Times New Roman"/>
          <w:sz w:val="24"/>
          <w:szCs w:val="24"/>
        </w:rPr>
        <w:t>, Guofu Ma*, Kanjun Sun, Zhiguo Zhang, Qian Yang, Feitian Ran, Ziqiang Lei*, A facile and rapid preparation of highly crumpled nitrogen-doped graphene-like nanosheets for high-performance supercapacitors, J. Mater. Chem. A, 2015, 3, 13210-13214.</w:t>
      </w:r>
    </w:p>
    <w:p w14:paraId="412E858A" w14:textId="77777777" w:rsidR="00597B85" w:rsidRPr="00C63A8A" w:rsidRDefault="00C63A8A" w:rsidP="0012220C">
      <w:pPr>
        <w:numPr>
          <w:ilvl w:val="0"/>
          <w:numId w:val="1"/>
        </w:numPr>
        <w:snapToGrid w:val="0"/>
        <w:spacing w:afterLines="50" w:after="156" w:line="360" w:lineRule="auto"/>
        <w:ind w:left="408" w:hangingChars="170" w:hanging="408"/>
        <w:outlineLvl w:val="3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bCs/>
          <w:sz w:val="24"/>
          <w:szCs w:val="24"/>
        </w:rPr>
        <w:lastRenderedPageBreak/>
        <w:t>Hui Peng</w:t>
      </w:r>
      <w:r w:rsidRPr="00C63A8A">
        <w:rPr>
          <w:rFonts w:ascii="Times New Roman" w:eastAsia="仿宋" w:hAnsi="Times New Roman" w:cs="Times New Roman"/>
          <w:sz w:val="24"/>
          <w:szCs w:val="24"/>
        </w:rPr>
        <w:t>, Guofu Ma*, Kanjun Sun, Zhiguo Zhang, Jindan Li, Xiaozhong Zhou, Ziqiang Lei*, A novel aqueous asymmetric supercapacitor based on petal-like cobalt selenide nanosheets and nitrogen-doped porous carbon networks electrodes, J. Power Sources, 2015, 297, 351-358.</w:t>
      </w:r>
    </w:p>
    <w:p w14:paraId="30C5C3EB" w14:textId="77777777" w:rsidR="00597B85" w:rsidRPr="00C63A8A" w:rsidRDefault="00C63A8A" w:rsidP="0012220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uto"/>
        <w:ind w:left="408" w:hangingChars="170" w:hanging="408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bCs/>
          <w:sz w:val="24"/>
          <w:szCs w:val="24"/>
        </w:rPr>
        <w:t>Hui Peng</w:t>
      </w:r>
      <w:r w:rsidRPr="00C63A8A">
        <w:rPr>
          <w:rFonts w:ascii="Times New Roman" w:eastAsia="仿宋" w:hAnsi="Times New Roman" w:cs="Times New Roman"/>
          <w:sz w:val="24"/>
          <w:szCs w:val="24"/>
        </w:rPr>
        <w:t>, Guofu Ma*, Kanjun Sun, Jingjing Mu, Ziqiang Lei*, One-step preparation of ultrathin nitrogen-doped carbon nanosheets with ultrahigh pore volume for high-performance supercapacitors, J. Mater. Chem. A, 2014, 2, 17297-17301.</w:t>
      </w:r>
    </w:p>
    <w:p w14:paraId="2DF9DE79" w14:textId="77777777" w:rsidR="00597B85" w:rsidRPr="00C63A8A" w:rsidRDefault="00C63A8A" w:rsidP="0012220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uto"/>
        <w:ind w:left="408" w:hangingChars="170" w:hanging="408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bCs/>
          <w:sz w:val="24"/>
          <w:szCs w:val="24"/>
        </w:rPr>
        <w:t>Hui Peng</w:t>
      </w:r>
      <w:r w:rsidRPr="00C63A8A">
        <w:rPr>
          <w:rFonts w:ascii="Times New Roman" w:eastAsia="仿宋" w:hAnsi="Times New Roman" w:cs="Times New Roman"/>
          <w:sz w:val="24"/>
          <w:szCs w:val="24"/>
        </w:rPr>
        <w:t>, Guofu Ma*, Jingjing Mu, Kanjun Sun, Ziqiang Lei*, Low-cost and high energy density asymmetric supercapacitors based on polyaniline nanotubes and MoO</w:t>
      </w:r>
      <w:r w:rsidRPr="00C63A8A">
        <w:rPr>
          <w:rFonts w:ascii="Times New Roman" w:eastAsia="仿宋" w:hAnsi="Times New Roman" w:cs="Times New Roman"/>
          <w:sz w:val="24"/>
          <w:szCs w:val="24"/>
          <w:vertAlign w:val="subscript"/>
        </w:rPr>
        <w:t>3</w:t>
      </w:r>
      <w:r w:rsidRPr="00C63A8A">
        <w:rPr>
          <w:rFonts w:ascii="Times New Roman" w:eastAsia="仿宋" w:hAnsi="Times New Roman" w:cs="Times New Roman"/>
          <w:sz w:val="24"/>
          <w:szCs w:val="24"/>
        </w:rPr>
        <w:t xml:space="preserve"> nanobelts, J. Mater. Chem. A, 2014, 2, 10384-10388.</w:t>
      </w:r>
    </w:p>
    <w:p w14:paraId="65D88219" w14:textId="77777777" w:rsidR="00597B85" w:rsidRPr="00C63A8A" w:rsidRDefault="00C63A8A" w:rsidP="0012220C">
      <w:pPr>
        <w:numPr>
          <w:ilvl w:val="0"/>
          <w:numId w:val="1"/>
        </w:numPr>
        <w:snapToGrid w:val="0"/>
        <w:spacing w:afterLines="50" w:after="156" w:line="360" w:lineRule="auto"/>
        <w:ind w:left="408" w:hangingChars="170" w:hanging="408"/>
        <w:outlineLvl w:val="3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bCs/>
          <w:sz w:val="24"/>
          <w:szCs w:val="24"/>
        </w:rPr>
        <w:t>Hui Peng</w:t>
      </w:r>
      <w:r w:rsidRPr="00C63A8A">
        <w:rPr>
          <w:rFonts w:ascii="Times New Roman" w:eastAsia="仿宋" w:hAnsi="Times New Roman" w:cs="Times New Roman"/>
          <w:sz w:val="24"/>
          <w:szCs w:val="24"/>
        </w:rPr>
        <w:t xml:space="preserve">, Guofu Ma*, Kanjun Sun, Jingjing Mu, Zhe Zhang, Ziqiang Lei*, Formation of carbon nanosheets via simultaneous activation and catalytic carbonization of macroporous anion-exchange resin for supercapacitors application, ACS Appl. Mater. Interfaces, 2014, 6, 20795-20803. </w:t>
      </w:r>
    </w:p>
    <w:p w14:paraId="3E03F77D" w14:textId="77777777" w:rsidR="00597B85" w:rsidRPr="00C63A8A" w:rsidRDefault="00C63A8A" w:rsidP="0012220C">
      <w:pPr>
        <w:numPr>
          <w:ilvl w:val="0"/>
          <w:numId w:val="1"/>
        </w:numPr>
        <w:snapToGrid w:val="0"/>
        <w:spacing w:afterLines="50" w:after="156" w:line="360" w:lineRule="auto"/>
        <w:ind w:left="408" w:hangingChars="170" w:hanging="408"/>
        <w:outlineLvl w:val="3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63A8A">
        <w:rPr>
          <w:rFonts w:ascii="Times New Roman" w:eastAsia="仿宋" w:hAnsi="Times New Roman" w:cs="Times New Roman"/>
          <w:bCs/>
          <w:sz w:val="24"/>
          <w:szCs w:val="24"/>
        </w:rPr>
        <w:t>Hui Peng</w:t>
      </w:r>
      <w:r w:rsidRPr="00C63A8A">
        <w:rPr>
          <w:rFonts w:ascii="Times New Roman" w:eastAsia="仿宋" w:hAnsi="Times New Roman" w:cs="Times New Roman"/>
          <w:sz w:val="24"/>
          <w:szCs w:val="24"/>
        </w:rPr>
        <w:t>, Guofu Ma*, Kanjun Sun, Jingjing Mu, Hui Wang, Ziqiang Lei*, High-performance supercapacitor based on multi-structural CuS@polypyrrole composites prepared by in situ oxidative polymerization, J. Mater. Chem. A, 2014, 2, 3303-3307.</w:t>
      </w:r>
    </w:p>
    <w:sectPr w:rsidR="00597B85" w:rsidRPr="00C63A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615"/>
    <w:multiLevelType w:val="multilevel"/>
    <w:tmpl w:val="41C02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5"/>
    <w:rsid w:val="0012220C"/>
    <w:rsid w:val="00191815"/>
    <w:rsid w:val="00231838"/>
    <w:rsid w:val="00597B85"/>
    <w:rsid w:val="00C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0170"/>
  <w15:docId w15:val="{311D9569-FBFF-4124-AE2D-017D0F69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Peng</dc:creator>
  <cp:lastModifiedBy>DELL</cp:lastModifiedBy>
  <cp:revision>12</cp:revision>
  <dcterms:created xsi:type="dcterms:W3CDTF">2020-11-24T01:38:00Z</dcterms:created>
  <dcterms:modified xsi:type="dcterms:W3CDTF">2021-04-23T08:50:00Z</dcterms:modified>
</cp:coreProperties>
</file>